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CA4" w:rsidRPr="005D0195" w:rsidRDefault="007D10C8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bookmarkStart w:id="0" w:name="br1"/>
      <w:bookmarkEnd w:id="0"/>
      <w:r w:rsidRPr="007D10C8">
        <w:rPr>
          <w:rFonts w:ascii="Arial" w:hAnsi="Calibri"/>
          <w:color w:val="FF0000"/>
          <w:sz w:val="2"/>
          <w:szCs w:val="22"/>
          <w:lang w:val="ru-RU"/>
        </w:rPr>
        <w:t xml:space="preserve"> </w:t>
      </w:r>
    </w:p>
    <w:p w:rsidR="005A6CA4" w:rsidRPr="005D0195" w:rsidRDefault="007D10C8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5D0195">
        <w:rPr>
          <w:rFonts w:eastAsia="SimSun"/>
          <w:b/>
          <w:bCs/>
          <w:lang w:val="ru-RU" w:eastAsia="zh-CN"/>
        </w:rPr>
        <w:t xml:space="preserve"> </w:t>
      </w:r>
    </w:p>
    <w:p w:rsidR="005A6CA4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>
        <w:rPr>
          <w:rFonts w:eastAsia="SimSun"/>
          <w:b/>
          <w:bCs/>
          <w:noProof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101600</wp:posOffset>
            </wp:positionV>
            <wp:extent cx="1447800" cy="847725"/>
            <wp:effectExtent l="0" t="0" r="0" b="0"/>
            <wp:wrapNone/>
            <wp:docPr id="4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0FB8C7-49F8-4373-BF00-8332B435F8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2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0FB8C7-49F8-4373-BF00-8332B435F8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27376" t="27492" r="27686" b="30263"/>
                    <a:stretch/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6CA4" w:rsidRPr="005D0195" w:rsidRDefault="007D10C8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5D0195">
        <w:rPr>
          <w:rFonts w:eastAsia="SimSun" w:hint="eastAsia"/>
          <w:b/>
          <w:bCs/>
          <w:lang w:val="ru-RU" w:eastAsia="zh-CN"/>
        </w:rPr>
        <w:t xml:space="preserve">                             </w:t>
      </w:r>
    </w:p>
    <w:p w:rsidR="005D0195" w:rsidRPr="005D0195" w:rsidRDefault="007D10C8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5D0195">
        <w:rPr>
          <w:rFonts w:eastAsia="SimSun"/>
          <w:b/>
          <w:bCs/>
          <w:lang w:val="ru-RU" w:eastAsia="zh-CN"/>
        </w:rPr>
        <w:t xml:space="preserve"> 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  <w:r w:rsidRPr="005D0195">
        <w:rPr>
          <w:rFonts w:eastAsia="SimSun"/>
          <w:b/>
          <w:bCs/>
          <w:sz w:val="48"/>
          <w:szCs w:val="48"/>
          <w:lang w:val="ru-RU" w:eastAsia="zh-CN"/>
        </w:rPr>
        <w:t>РУКОВОДСТВО ПОЛЬЗОВАТЕЛЯ</w:t>
      </w:r>
    </w:p>
    <w:p w:rsidR="005D0195" w:rsidRPr="005D0195" w:rsidRDefault="005D0195" w:rsidP="005D0195">
      <w:pPr>
        <w:spacing w:line="276" w:lineRule="auto"/>
        <w:ind w:left="851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  <w:r w:rsidRPr="005D0195">
        <w:rPr>
          <w:rFonts w:eastAsia="SimSun"/>
          <w:b/>
          <w:bCs/>
          <w:sz w:val="48"/>
          <w:szCs w:val="48"/>
          <w:lang w:val="ru-RU" w:eastAsia="zh-CN"/>
        </w:rPr>
        <w:t>ВИБРОМАССАЖЕР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tbl>
      <w:tblPr>
        <w:tblStyle w:val="a6"/>
        <w:tblW w:w="0" w:type="auto"/>
        <w:jc w:val="center"/>
        <w:tblLook w:val="04A0"/>
      </w:tblPr>
      <w:tblGrid>
        <w:gridCol w:w="3185"/>
        <w:gridCol w:w="3381"/>
      </w:tblGrid>
      <w:tr w:rsidR="005D0195" w:rsidRPr="005D0195" w:rsidTr="005D0195">
        <w:trPr>
          <w:jc w:val="center"/>
        </w:trPr>
        <w:tc>
          <w:tcPr>
            <w:tcW w:w="3185" w:type="dxa"/>
          </w:tcPr>
          <w:p w:rsidR="005D0195" w:rsidRPr="005D0195" w:rsidRDefault="005D0195" w:rsidP="005D0195">
            <w:pPr>
              <w:jc w:val="center"/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</w:pPr>
            <w:r w:rsidRPr="005D0195"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  <w:t>Артикул</w:t>
            </w:r>
          </w:p>
        </w:tc>
        <w:tc>
          <w:tcPr>
            <w:tcW w:w="3381" w:type="dxa"/>
          </w:tcPr>
          <w:p w:rsidR="005D0195" w:rsidRPr="005D0195" w:rsidRDefault="005D0195" w:rsidP="005D0195">
            <w:pPr>
              <w:jc w:val="center"/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</w:pPr>
            <w:r w:rsidRPr="005D0195"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  <w:t>Серия (тип)</w:t>
            </w:r>
          </w:p>
        </w:tc>
      </w:tr>
      <w:tr w:rsidR="005D0195" w:rsidRPr="005D0195" w:rsidTr="005D0195">
        <w:trPr>
          <w:jc w:val="center"/>
        </w:trPr>
        <w:tc>
          <w:tcPr>
            <w:tcW w:w="3185" w:type="dxa"/>
          </w:tcPr>
          <w:p w:rsidR="005D0195" w:rsidRPr="005D0195" w:rsidRDefault="005D0195" w:rsidP="005D0195">
            <w:pPr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5D0195">
              <w:rPr>
                <w:rFonts w:eastAsia="SimSun"/>
                <w:bCs/>
                <w:sz w:val="32"/>
                <w:szCs w:val="32"/>
                <w:lang w:val="ru-RU" w:eastAsia="zh-CN"/>
              </w:rPr>
              <w:t>VM-SQ-K8</w:t>
            </w:r>
          </w:p>
        </w:tc>
        <w:tc>
          <w:tcPr>
            <w:tcW w:w="3381" w:type="dxa"/>
          </w:tcPr>
          <w:p w:rsidR="005D0195" w:rsidRPr="005D0195" w:rsidRDefault="005D0195" w:rsidP="005D0195">
            <w:pPr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5D0195">
              <w:rPr>
                <w:rFonts w:eastAsia="SimSun"/>
                <w:bCs/>
                <w:sz w:val="32"/>
                <w:szCs w:val="32"/>
                <w:lang w:val="ru-RU" w:eastAsia="zh-CN"/>
              </w:rPr>
              <w:t>VM</w:t>
            </w:r>
          </w:p>
        </w:tc>
      </w:tr>
    </w:tbl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5D0195">
        <w:rPr>
          <w:rFonts w:eastAsia="SimSun"/>
          <w:b/>
          <w:bCs/>
          <w:lang w:val="ru-RU" w:eastAsia="zh-CN"/>
        </w:rPr>
        <w:t xml:space="preserve">         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>
        <w:rPr>
          <w:rFonts w:eastAsia="SimSun"/>
          <w:b/>
          <w:bCs/>
          <w:noProof/>
          <w:lang w:val="ru-RU"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2251611</wp:posOffset>
            </wp:positionH>
            <wp:positionV relativeFrom="paragraph">
              <wp:posOffset>172827</wp:posOffset>
            </wp:positionV>
            <wp:extent cx="2403516" cy="3170712"/>
            <wp:effectExtent l="1905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516" cy="317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5D0195">
        <w:rPr>
          <w:rFonts w:eastAsia="SimSun"/>
          <w:b/>
          <w:bCs/>
          <w:lang w:val="ru-RU" w:eastAsia="zh-CN"/>
        </w:rPr>
        <w:t>ВАЖНО!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5D0195">
        <w:rPr>
          <w:rFonts w:eastAsia="SimSun"/>
          <w:bCs/>
          <w:lang w:val="ru-RU" w:eastAsia="zh-CN"/>
        </w:rPr>
        <w:t>Перед началом сборки проверьте комплектацию изделия.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5D0195">
        <w:rPr>
          <w:rFonts w:eastAsia="SimSun"/>
          <w:bCs/>
          <w:lang w:val="ru-RU" w:eastAsia="zh-CN"/>
        </w:rPr>
        <w:t>Не выбрасывайте упаковку до окончания сборки изделия.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5D0195">
        <w:rPr>
          <w:rFonts w:eastAsia="SimSun"/>
          <w:bCs/>
          <w:lang w:val="ru-RU" w:eastAsia="zh-CN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5D0195">
        <w:rPr>
          <w:rFonts w:eastAsia="SimSun"/>
          <w:bCs/>
          <w:lang w:val="ru-RU" w:eastAsia="zh-CN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5D0195" w:rsidRPr="005D0195" w:rsidRDefault="00181797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>
        <w:rPr>
          <w:rFonts w:eastAsia="SimSun"/>
          <w:bCs/>
          <w:noProof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6585585</wp:posOffset>
            </wp:positionH>
            <wp:positionV relativeFrom="paragraph">
              <wp:posOffset>63500</wp:posOffset>
            </wp:positionV>
            <wp:extent cx="502920" cy="356235"/>
            <wp:effectExtent l="1905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0195" w:rsidRPr="005D0195">
        <w:rPr>
          <w:rFonts w:eastAsia="SimSun"/>
          <w:bCs/>
          <w:lang w:val="ru-RU" w:eastAsia="zh-CN"/>
        </w:rPr>
        <w:t>Оборудование предназначено для использования только в крытом помещении.</w:t>
      </w:r>
    </w:p>
    <w:p w:rsidR="005D0195" w:rsidRPr="005D0195" w:rsidRDefault="005D0195" w:rsidP="005D0195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5D0195">
        <w:rPr>
          <w:rFonts w:eastAsia="SimSun"/>
          <w:bCs/>
          <w:lang w:val="ru-RU" w:eastAsia="zh-CN"/>
        </w:rPr>
        <w:t>Оборудование предназначено только для домашнего использования.</w:t>
      </w:r>
      <w:r w:rsidR="00181797" w:rsidRPr="00181797">
        <w:rPr>
          <w:noProof/>
          <w:lang w:val="ru-RU" w:eastAsia="ru-RU"/>
        </w:rPr>
        <w:t xml:space="preserve"> </w:t>
      </w:r>
    </w:p>
    <w:p w:rsidR="005D0195" w:rsidRPr="001C20D4" w:rsidRDefault="005D0195" w:rsidP="005D0195">
      <w:pPr>
        <w:pStyle w:val="a3"/>
        <w:spacing w:before="189" w:line="202" w:lineRule="auto"/>
        <w:ind w:left="595" w:firstLineChars="400" w:firstLine="1558"/>
        <w:rPr>
          <w:rFonts w:ascii="Times New Roman" w:eastAsia="SimSun" w:hAnsi="Times New Roman" w:cs="Times New Roman"/>
          <w:b/>
          <w:bCs/>
          <w:spacing w:val="28"/>
          <w:sz w:val="36"/>
          <w:szCs w:val="36"/>
          <w:lang w:val="ru-RU" w:eastAsia="zh-CN"/>
        </w:rPr>
      </w:pPr>
    </w:p>
    <w:p w:rsidR="007D10C8" w:rsidRDefault="007D10C8" w:rsidP="00637B6C">
      <w:pPr>
        <w:spacing w:line="0" w:lineRule="atLeast"/>
        <w:rPr>
          <w:rFonts w:eastAsia="SimSun"/>
          <w:b/>
          <w:color w:val="000000"/>
          <w:sz w:val="72"/>
          <w:szCs w:val="72"/>
          <w:lang w:val="ru-RU" w:eastAsia="zh-CN"/>
        </w:rPr>
      </w:pPr>
    </w:p>
    <w:p w:rsidR="005D0195" w:rsidRPr="007D10C8" w:rsidRDefault="005D0195" w:rsidP="00637B6C">
      <w:pPr>
        <w:spacing w:line="0" w:lineRule="atLeast"/>
        <w:rPr>
          <w:rFonts w:eastAsia="SimSun"/>
          <w:sz w:val="40"/>
          <w:szCs w:val="40"/>
          <w:lang w:val="ru-RU" w:eastAsia="zh-CN"/>
        </w:rPr>
      </w:pPr>
    </w:p>
    <w:p w:rsidR="00637B6C" w:rsidRPr="007D10C8" w:rsidRDefault="00637B6C" w:rsidP="00637B6C">
      <w:pPr>
        <w:spacing w:line="0" w:lineRule="atLeast"/>
        <w:ind w:firstLineChars="496" w:firstLine="1394"/>
        <w:rPr>
          <w:rFonts w:eastAsia="SimSun"/>
          <w:b/>
          <w:bCs/>
          <w:sz w:val="28"/>
          <w:szCs w:val="28"/>
          <w:lang w:val="ru-RU" w:eastAsia="zh-CN"/>
        </w:rPr>
      </w:pPr>
      <w:r w:rsidRPr="007D10C8">
        <w:rPr>
          <w:rFonts w:eastAsia="SimSun"/>
          <w:b/>
          <w:bCs/>
          <w:sz w:val="28"/>
          <w:szCs w:val="28"/>
          <w:lang w:val="ru-RU" w:eastAsia="zh-CN"/>
        </w:rPr>
        <w:t>Инструкции по безопасности</w:t>
      </w:r>
    </w:p>
    <w:p w:rsidR="00637B6C" w:rsidRPr="007D10C8" w:rsidRDefault="00637B6C">
      <w:pPr>
        <w:spacing w:line="0" w:lineRule="atLeast"/>
        <w:ind w:firstLineChars="600" w:firstLine="2400"/>
        <w:rPr>
          <w:rFonts w:eastAsia="SimSun"/>
          <w:sz w:val="40"/>
          <w:szCs w:val="40"/>
          <w:lang w:val="ru-RU" w:eastAsia="zh-CN"/>
        </w:rPr>
      </w:pP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bookmarkStart w:id="1" w:name="br1_1"/>
      <w:bookmarkStart w:id="2" w:name="br1_2"/>
      <w:bookmarkStart w:id="3" w:name="br1_0"/>
      <w:bookmarkEnd w:id="1"/>
      <w:bookmarkEnd w:id="2"/>
      <w:bookmarkEnd w:id="3"/>
      <w:r w:rsidRPr="007D10C8">
        <w:rPr>
          <w:sz w:val="22"/>
          <w:szCs w:val="22"/>
        </w:rPr>
        <w:t>Прочитайте руководство перед первым использованием и сохраните его для дальнейшего обращения.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погружайте устройство в воду. Держите вдали от воды и источников тепла.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Вентиляционные отверстия всегда должны оставаться открытыми.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 xml:space="preserve">Устройство не должно работать непрерывно более </w:t>
      </w:r>
      <w:r w:rsidRPr="007D10C8">
        <w:rPr>
          <w:rStyle w:val="a5"/>
          <w:b w:val="0"/>
          <w:bCs w:val="0"/>
          <w:sz w:val="22"/>
          <w:szCs w:val="22"/>
        </w:rPr>
        <w:t>1 часа</w:t>
      </w:r>
      <w:r w:rsidRPr="007D10C8">
        <w:rPr>
          <w:sz w:val="22"/>
          <w:szCs w:val="22"/>
        </w:rPr>
        <w:t xml:space="preserve">. Рекомендуется давать устройству остыть после </w:t>
      </w:r>
      <w:r w:rsidRPr="007D10C8">
        <w:rPr>
          <w:rStyle w:val="a5"/>
          <w:b w:val="0"/>
          <w:bCs w:val="0"/>
          <w:sz w:val="22"/>
          <w:szCs w:val="22"/>
        </w:rPr>
        <w:t>30 минут</w:t>
      </w:r>
      <w:r w:rsidRPr="007D10C8">
        <w:rPr>
          <w:sz w:val="22"/>
          <w:szCs w:val="22"/>
        </w:rPr>
        <w:t xml:space="preserve"> работы.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Отключайте зарядное устройство после завершения зарядки.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Только для взрослых.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используйте на повреждённой или чувствительной коже.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Перед использованием проконсультируйтесь с врачом.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Используйте только на сухой коже или поверх лёгкой одежды.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 xml:space="preserve">Используйте не более </w:t>
      </w:r>
      <w:r w:rsidRPr="007D10C8">
        <w:rPr>
          <w:rStyle w:val="a5"/>
          <w:b w:val="0"/>
          <w:bCs w:val="0"/>
          <w:sz w:val="22"/>
          <w:szCs w:val="22"/>
        </w:rPr>
        <w:t>60 секунд</w:t>
      </w:r>
      <w:r w:rsidRPr="007D10C8">
        <w:rPr>
          <w:sz w:val="22"/>
          <w:szCs w:val="22"/>
        </w:rPr>
        <w:t xml:space="preserve"> на каждый участок тела.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Используйте только на мягких тканях, не применяйте на костях или твёрдых участках тела.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Массаж должен быть безболезненным и комфортным.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Используйте массажную насадку в соответствии с её назначением.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Во время использования возможно появление синяков — регулярно проверяйте массируемую область.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Немедленно прекратите массаж при появлении боли.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Держите пальцы, волосы и другие части тела подальше от задней части устройства.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вставляйте посторонние предметы в отверстия устройства.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Избегайте тряски и ударов массажного пистолета.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Проверяйте состояние изделия до и после использования.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вносите изменения в конструкцию устройства.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Никогда не оставляйте устройство без присмотра во время зарядки или работы.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подходит для людей с повышенной чувствительностью к вибрации.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Держите части тела подальше от движущихся элементов — существует риск защемления.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Используйте только оригинальное зарядное устройство.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 xml:space="preserve">Устройство автоматически выключается через </w:t>
      </w:r>
      <w:r w:rsidRPr="007D10C8">
        <w:rPr>
          <w:rStyle w:val="a5"/>
          <w:b w:val="0"/>
          <w:bCs w:val="0"/>
          <w:sz w:val="22"/>
          <w:szCs w:val="22"/>
        </w:rPr>
        <w:t>15 минут</w:t>
      </w:r>
      <w:r w:rsidRPr="007D10C8">
        <w:rPr>
          <w:sz w:val="22"/>
          <w:szCs w:val="22"/>
        </w:rPr>
        <w:t xml:space="preserve"> работы.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>Не подходит для людей с ограниченными двигательными возможностями, психическими или физическими заболеваниями, а также без достаточного опыта и знаний. Такие лица могут использовать устройство только под наблюдением взрослого, ответственного за их безопасность.</w:t>
      </w:r>
    </w:p>
    <w:p w:rsidR="00637B6C" w:rsidRPr="007D10C8" w:rsidRDefault="00637B6C" w:rsidP="00637B6C">
      <w:pPr>
        <w:pStyle w:val="a4"/>
        <w:numPr>
          <w:ilvl w:val="0"/>
          <w:numId w:val="2"/>
        </w:numPr>
        <w:spacing w:before="0" w:beforeAutospacing="0" w:after="0" w:afterAutospacing="0" w:line="360" w:lineRule="auto"/>
        <w:ind w:left="1418" w:right="701" w:hanging="567"/>
        <w:jc w:val="both"/>
        <w:rPr>
          <w:sz w:val="22"/>
          <w:szCs w:val="22"/>
        </w:rPr>
      </w:pPr>
      <w:r w:rsidRPr="007D10C8">
        <w:rPr>
          <w:sz w:val="22"/>
          <w:szCs w:val="22"/>
        </w:rPr>
        <w:t xml:space="preserve">Не подходит для: беременных женщин, людей с диабетом, нейропатией, повреждениями сетчатки, эпилепсией, мигренями, грыжами межпозвоночных дисков, </w:t>
      </w:r>
      <w:proofErr w:type="spellStart"/>
      <w:r w:rsidRPr="007D10C8">
        <w:rPr>
          <w:sz w:val="22"/>
          <w:szCs w:val="22"/>
        </w:rPr>
        <w:t>спондилолистезом</w:t>
      </w:r>
      <w:proofErr w:type="spellEnd"/>
      <w:r w:rsidRPr="007D10C8">
        <w:rPr>
          <w:sz w:val="22"/>
          <w:szCs w:val="22"/>
        </w:rPr>
        <w:t xml:space="preserve">, </w:t>
      </w:r>
      <w:proofErr w:type="spellStart"/>
      <w:r w:rsidRPr="007D10C8">
        <w:rPr>
          <w:sz w:val="22"/>
          <w:szCs w:val="22"/>
        </w:rPr>
        <w:t>спондилолизом</w:t>
      </w:r>
      <w:proofErr w:type="spellEnd"/>
      <w:r w:rsidRPr="007D10C8">
        <w:rPr>
          <w:sz w:val="22"/>
          <w:szCs w:val="22"/>
        </w:rPr>
        <w:t>; лиц с кардиостимулятором, после недавних операций, с заменой суставов, металлическими штифтами или пластинами. Используйте устройство только после консультации с врачом.</w:t>
      </w:r>
    </w:p>
    <w:p w:rsidR="005A6CA4" w:rsidRPr="007D10C8" w:rsidRDefault="007D10C8">
      <w:pPr>
        <w:spacing w:line="0" w:lineRule="atLeast"/>
        <w:rPr>
          <w:rFonts w:eastAsiaTheme="minorEastAsia"/>
          <w:color w:val="FF0000"/>
          <w:sz w:val="2"/>
          <w:szCs w:val="22"/>
          <w:lang w:val="ru-RU" w:eastAsia="zh-CN"/>
        </w:rPr>
      </w:pPr>
      <w:r w:rsidRPr="007D10C8">
        <w:rPr>
          <w:rFonts w:eastAsiaTheme="minorEastAsia"/>
          <w:color w:val="FF0000"/>
          <w:sz w:val="2"/>
          <w:szCs w:val="22"/>
          <w:lang w:val="ru-RU" w:eastAsia="zh-CN"/>
        </w:rPr>
        <w:t xml:space="preserve">     </w:t>
      </w:r>
      <w:r w:rsidRPr="007D10C8">
        <w:rPr>
          <w:rFonts w:eastAsiaTheme="minorEastAsia"/>
          <w:color w:val="FF0000"/>
          <w:sz w:val="2"/>
          <w:szCs w:val="22"/>
          <w:lang w:eastAsia="zh-CN"/>
        </w:rPr>
        <w:t>Part</w:t>
      </w:r>
      <w:r w:rsidRPr="007D10C8">
        <w:rPr>
          <w:rFonts w:eastAsiaTheme="minorEastAsia"/>
          <w:color w:val="FF0000"/>
          <w:sz w:val="2"/>
          <w:szCs w:val="22"/>
          <w:lang w:val="ru-RU" w:eastAsia="zh-CN"/>
        </w:rPr>
        <w:t xml:space="preserve">  </w:t>
      </w:r>
      <w:r w:rsidRPr="007D10C8">
        <w:rPr>
          <w:rFonts w:eastAsiaTheme="minorEastAsia"/>
          <w:color w:val="FF0000"/>
          <w:sz w:val="2"/>
          <w:szCs w:val="22"/>
          <w:lang w:eastAsia="zh-CN"/>
        </w:rPr>
        <w:t>list</w:t>
      </w:r>
      <w:r w:rsidRPr="007D10C8">
        <w:rPr>
          <w:rFonts w:eastAsiaTheme="minorEastAsia"/>
          <w:color w:val="FF0000"/>
          <w:sz w:val="2"/>
          <w:szCs w:val="22"/>
          <w:lang w:val="ru-RU" w:eastAsia="zh-CN"/>
        </w:rPr>
        <w:t xml:space="preserve"> </w:t>
      </w:r>
    </w:p>
    <w:p w:rsidR="005A6CA4" w:rsidRPr="007D10C8" w:rsidRDefault="005A6CA4">
      <w:pPr>
        <w:rPr>
          <w:lang w:val="ru-RU"/>
        </w:rPr>
      </w:pPr>
    </w:p>
    <w:p w:rsidR="005A6CA4" w:rsidRPr="007D10C8" w:rsidRDefault="005A6CA4">
      <w:pPr>
        <w:rPr>
          <w:sz w:val="56"/>
          <w:szCs w:val="56"/>
          <w:lang w:val="ru-RU"/>
        </w:rPr>
      </w:pPr>
    </w:p>
    <w:p w:rsidR="00637B6C" w:rsidRPr="007D10C8" w:rsidRDefault="00637B6C">
      <w:pPr>
        <w:rPr>
          <w:sz w:val="56"/>
          <w:szCs w:val="56"/>
          <w:lang w:val="ru-RU"/>
        </w:rPr>
      </w:pPr>
    </w:p>
    <w:p w:rsidR="00637B6C" w:rsidRPr="007D10C8" w:rsidRDefault="00637B6C">
      <w:pPr>
        <w:rPr>
          <w:sz w:val="56"/>
          <w:szCs w:val="56"/>
          <w:lang w:val="ru-RU"/>
        </w:rPr>
      </w:pPr>
    </w:p>
    <w:p w:rsidR="00637B6C" w:rsidRPr="007D10C8" w:rsidRDefault="00637B6C">
      <w:pPr>
        <w:rPr>
          <w:sz w:val="56"/>
          <w:szCs w:val="56"/>
          <w:lang w:val="ru-RU"/>
        </w:rPr>
      </w:pPr>
    </w:p>
    <w:p w:rsidR="005A6CA4" w:rsidRPr="007D10C8" w:rsidRDefault="007D10C8">
      <w:pPr>
        <w:rPr>
          <w:rFonts w:eastAsia="SimSun"/>
          <w:b/>
          <w:bCs/>
          <w:sz w:val="28"/>
          <w:szCs w:val="28"/>
          <w:lang w:val="ru-RU" w:eastAsia="zh-CN"/>
        </w:rPr>
      </w:pPr>
      <w:r w:rsidRPr="007D10C8">
        <w:rPr>
          <w:rFonts w:eastAsia="SimSun"/>
          <w:sz w:val="56"/>
          <w:szCs w:val="56"/>
          <w:lang w:val="ru-RU" w:eastAsia="zh-CN"/>
        </w:rPr>
        <w:t xml:space="preserve">          </w:t>
      </w:r>
      <w:r w:rsidR="00FF0143" w:rsidRPr="007D10C8">
        <w:rPr>
          <w:rFonts w:eastAsia="SimSun"/>
          <w:b/>
          <w:bCs/>
          <w:sz w:val="28"/>
          <w:szCs w:val="28"/>
          <w:lang w:val="ru-RU" w:eastAsia="zh-CN"/>
        </w:rPr>
        <w:t>Список комплектующих:</w:t>
      </w:r>
    </w:p>
    <w:p w:rsidR="005A6CA4" w:rsidRPr="007D10C8" w:rsidRDefault="007D10C8">
      <w:pPr>
        <w:rPr>
          <w:rFonts w:eastAsia="SimSun"/>
          <w:sz w:val="56"/>
          <w:szCs w:val="56"/>
          <w:lang w:val="ru-RU" w:eastAsia="zh-CN"/>
        </w:rPr>
      </w:pPr>
      <w:r w:rsidRPr="007D10C8">
        <w:rPr>
          <w:rFonts w:eastAsia="SimSun"/>
          <w:sz w:val="56"/>
          <w:szCs w:val="56"/>
          <w:lang w:val="ru-RU" w:eastAsia="zh-CN"/>
        </w:rPr>
        <w:t xml:space="preserve">                 </w:t>
      </w:r>
      <w:r w:rsidRPr="007D10C8">
        <w:rPr>
          <w:noProof/>
          <w:lang w:val="ru-RU" w:eastAsia="ru-RU"/>
        </w:rPr>
        <w:drawing>
          <wp:inline distT="0" distB="0" distL="114300" distR="114300">
            <wp:extent cx="4019550" cy="296735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96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A4" w:rsidRPr="007D10C8" w:rsidRDefault="005A6CA4">
      <w:pPr>
        <w:rPr>
          <w:rFonts w:eastAsia="SimSun"/>
          <w:lang w:val="ru-RU" w:eastAsia="zh-CN"/>
        </w:rPr>
      </w:pPr>
    </w:p>
    <w:p w:rsidR="005A6CA4" w:rsidRPr="007D10C8" w:rsidRDefault="007D10C8" w:rsidP="00FF0143">
      <w:pPr>
        <w:ind w:left="1560" w:hanging="1418"/>
        <w:rPr>
          <w:rFonts w:eastAsia="SimSun"/>
          <w:lang w:val="ru-RU" w:eastAsia="zh-CN"/>
        </w:rPr>
      </w:pPr>
      <w:r w:rsidRPr="007D10C8">
        <w:rPr>
          <w:rFonts w:eastAsia="SimSun"/>
          <w:lang w:val="ru-RU" w:eastAsia="zh-CN"/>
        </w:rPr>
        <w:t xml:space="preserve">                   </w:t>
      </w:r>
      <w:r w:rsidR="00FF0143" w:rsidRPr="007D10C8">
        <w:rPr>
          <w:rFonts w:eastAsia="SimSun"/>
          <w:lang w:val="ru-RU" w:eastAsia="zh-CN"/>
        </w:rPr>
        <w:t>1</w:t>
      </w:r>
      <w:r w:rsidRPr="007D10C8">
        <w:rPr>
          <w:rFonts w:eastAsia="SimSun"/>
          <w:lang w:val="ru-RU" w:eastAsia="zh-CN"/>
        </w:rPr>
        <w:t xml:space="preserve">: </w:t>
      </w:r>
      <w:r w:rsidR="00FF0143" w:rsidRPr="007D10C8">
        <w:rPr>
          <w:lang w:val="ru-RU"/>
        </w:rPr>
        <w:t xml:space="preserve">Основной корпус - </w:t>
      </w:r>
      <w:r w:rsidR="00FF0143" w:rsidRPr="007D10C8">
        <w:rPr>
          <w:rStyle w:val="a5"/>
          <w:b w:val="0"/>
          <w:bCs w:val="0"/>
          <w:lang w:val="ru-RU"/>
        </w:rPr>
        <w:t>1 шт.</w:t>
      </w:r>
      <w:r w:rsidR="00FF0143" w:rsidRPr="007D10C8">
        <w:rPr>
          <w:rStyle w:val="a5"/>
          <w:lang w:val="ru-RU"/>
        </w:rPr>
        <w:t xml:space="preserve">                     </w:t>
      </w:r>
      <w:r w:rsidRPr="007D10C8">
        <w:rPr>
          <w:rFonts w:eastAsia="SimSun"/>
          <w:lang w:val="ru-RU" w:eastAsia="zh-CN"/>
        </w:rPr>
        <w:t>2:</w:t>
      </w:r>
      <w:r w:rsidR="00FF0143" w:rsidRPr="007D10C8">
        <w:rPr>
          <w:lang w:val="ru-RU"/>
        </w:rPr>
        <w:t xml:space="preserve"> Сферическая насадка - </w:t>
      </w:r>
      <w:r w:rsidR="00FF0143" w:rsidRPr="007D10C8">
        <w:rPr>
          <w:rStyle w:val="a5"/>
          <w:b w:val="0"/>
          <w:bCs w:val="0"/>
          <w:lang w:val="ru-RU"/>
        </w:rPr>
        <w:t>1 шт.</w:t>
      </w:r>
    </w:p>
    <w:p w:rsidR="005A6CA4" w:rsidRPr="007D10C8" w:rsidRDefault="007D10C8" w:rsidP="00FF0143">
      <w:pPr>
        <w:ind w:left="1560" w:hanging="1418"/>
        <w:rPr>
          <w:rFonts w:eastAsia="SimSun"/>
          <w:lang w:val="ru-RU" w:eastAsia="zh-CN"/>
        </w:rPr>
      </w:pPr>
      <w:r w:rsidRPr="007D10C8">
        <w:rPr>
          <w:rFonts w:eastAsia="SimSun"/>
          <w:lang w:val="ru-RU" w:eastAsia="zh-CN"/>
        </w:rPr>
        <w:t xml:space="preserve">                   3:</w:t>
      </w:r>
      <w:r w:rsidR="00FF0143" w:rsidRPr="007D10C8">
        <w:rPr>
          <w:lang w:val="ru-RU"/>
        </w:rPr>
        <w:t xml:space="preserve"> </w:t>
      </w:r>
      <w:r w:rsidR="00FF0143" w:rsidRPr="007D10C8">
        <w:t>U</w:t>
      </w:r>
      <w:r w:rsidR="00FF0143" w:rsidRPr="007D10C8">
        <w:rPr>
          <w:lang w:val="ru-RU"/>
        </w:rPr>
        <w:t xml:space="preserve">-образная насадка - </w:t>
      </w:r>
      <w:r w:rsidR="00FF0143" w:rsidRPr="007D10C8">
        <w:rPr>
          <w:rStyle w:val="a5"/>
          <w:b w:val="0"/>
          <w:bCs w:val="0"/>
          <w:lang w:val="ru-RU"/>
        </w:rPr>
        <w:t>1 шт.</w:t>
      </w:r>
      <w:r w:rsidR="00FF0143" w:rsidRPr="007D10C8">
        <w:rPr>
          <w:rStyle w:val="a5"/>
          <w:lang w:val="ru-RU"/>
        </w:rPr>
        <w:t xml:space="preserve">                 </w:t>
      </w:r>
      <w:r w:rsidRPr="007D10C8">
        <w:rPr>
          <w:rFonts w:eastAsia="SimSun"/>
          <w:lang w:val="ru-RU" w:eastAsia="zh-CN"/>
        </w:rPr>
        <w:t>4:</w:t>
      </w:r>
      <w:r w:rsidR="00FF0143" w:rsidRPr="007D10C8">
        <w:rPr>
          <w:lang w:val="ru-RU"/>
        </w:rPr>
        <w:t xml:space="preserve"> </w:t>
      </w:r>
      <w:proofErr w:type="spellStart"/>
      <w:r w:rsidR="00FF0143" w:rsidRPr="007D10C8">
        <w:rPr>
          <w:lang w:val="ru-RU"/>
        </w:rPr>
        <w:t>Пулевидная</w:t>
      </w:r>
      <w:proofErr w:type="spellEnd"/>
      <w:r w:rsidR="00FF0143" w:rsidRPr="007D10C8">
        <w:rPr>
          <w:lang w:val="ru-RU"/>
        </w:rPr>
        <w:t xml:space="preserve"> насадка - </w:t>
      </w:r>
      <w:r w:rsidR="00FF0143" w:rsidRPr="007D10C8">
        <w:rPr>
          <w:rStyle w:val="a5"/>
          <w:b w:val="0"/>
          <w:bCs w:val="0"/>
          <w:lang w:val="ru-RU"/>
        </w:rPr>
        <w:t>1 шт.</w:t>
      </w:r>
    </w:p>
    <w:p w:rsidR="005A6CA4" w:rsidRPr="007D10C8" w:rsidRDefault="007D10C8" w:rsidP="00FF0143">
      <w:pPr>
        <w:ind w:left="1560" w:hanging="1418"/>
        <w:rPr>
          <w:rFonts w:eastAsia="SimSun"/>
          <w:lang w:val="ru-RU" w:eastAsia="zh-CN"/>
        </w:rPr>
      </w:pPr>
      <w:r w:rsidRPr="007D10C8">
        <w:rPr>
          <w:rFonts w:eastAsia="SimSun"/>
          <w:lang w:val="ru-RU" w:eastAsia="zh-CN"/>
        </w:rPr>
        <w:t xml:space="preserve">                   5:</w:t>
      </w:r>
      <w:r w:rsidR="00FF0143" w:rsidRPr="007D10C8">
        <w:rPr>
          <w:lang w:val="ru-RU"/>
        </w:rPr>
        <w:t xml:space="preserve"> Плоская насадка - </w:t>
      </w:r>
      <w:r w:rsidR="00FF0143" w:rsidRPr="007D10C8">
        <w:rPr>
          <w:rStyle w:val="a5"/>
          <w:b w:val="0"/>
          <w:bCs w:val="0"/>
          <w:lang w:val="ru-RU"/>
        </w:rPr>
        <w:t>1 шт.</w:t>
      </w:r>
      <w:r w:rsidR="00FF0143" w:rsidRPr="007D10C8">
        <w:rPr>
          <w:rStyle w:val="a5"/>
          <w:lang w:val="ru-RU"/>
        </w:rPr>
        <w:t xml:space="preserve">                      </w:t>
      </w:r>
      <w:r w:rsidRPr="007D10C8">
        <w:rPr>
          <w:rFonts w:eastAsia="SimSun"/>
          <w:lang w:val="ru-RU" w:eastAsia="zh-CN"/>
        </w:rPr>
        <w:t xml:space="preserve">6: </w:t>
      </w:r>
      <w:r w:rsidR="00FF0143" w:rsidRPr="007D10C8">
        <w:rPr>
          <w:lang w:val="ru-RU"/>
        </w:rPr>
        <w:t xml:space="preserve">Кабель зарядки </w:t>
      </w:r>
      <w:r w:rsidR="00FF0143" w:rsidRPr="007D10C8">
        <w:t>Type</w:t>
      </w:r>
      <w:r w:rsidR="00FF0143" w:rsidRPr="007D10C8">
        <w:rPr>
          <w:lang w:val="ru-RU"/>
        </w:rPr>
        <w:t>-</w:t>
      </w:r>
      <w:r w:rsidR="00FF0143" w:rsidRPr="007D10C8">
        <w:t>C</w:t>
      </w:r>
      <w:r w:rsidR="00FF0143" w:rsidRPr="007D10C8">
        <w:rPr>
          <w:lang w:val="ru-RU"/>
        </w:rPr>
        <w:t xml:space="preserve"> - </w:t>
      </w:r>
      <w:r w:rsidR="00FF0143" w:rsidRPr="007D10C8">
        <w:rPr>
          <w:rStyle w:val="a5"/>
          <w:b w:val="0"/>
          <w:bCs w:val="0"/>
          <w:lang w:val="ru-RU"/>
        </w:rPr>
        <w:t>1 шт.</w:t>
      </w:r>
    </w:p>
    <w:p w:rsidR="005A6CA4" w:rsidRPr="007D10C8" w:rsidRDefault="007D10C8" w:rsidP="00FF0143">
      <w:pPr>
        <w:ind w:left="1560" w:hanging="1418"/>
        <w:rPr>
          <w:rFonts w:eastAsia="SimSun"/>
          <w:lang w:val="ru-RU" w:eastAsia="zh-CN"/>
        </w:rPr>
      </w:pPr>
      <w:r w:rsidRPr="007D10C8">
        <w:rPr>
          <w:rFonts w:eastAsia="SimSun"/>
          <w:lang w:val="ru-RU" w:eastAsia="zh-CN"/>
        </w:rPr>
        <w:t xml:space="preserve">                   7: </w:t>
      </w:r>
      <w:r w:rsidR="00FF0143" w:rsidRPr="007D10C8">
        <w:rPr>
          <w:lang w:val="ru-RU"/>
        </w:rPr>
        <w:t xml:space="preserve">Руководство пользователя - </w:t>
      </w:r>
      <w:r w:rsidR="00FF0143" w:rsidRPr="007D10C8">
        <w:rPr>
          <w:rStyle w:val="a5"/>
          <w:b w:val="0"/>
          <w:bCs w:val="0"/>
          <w:lang w:val="ru-RU"/>
        </w:rPr>
        <w:t>1 шт.</w:t>
      </w:r>
    </w:p>
    <w:p w:rsidR="005A6CA4" w:rsidRPr="007D10C8" w:rsidRDefault="00FF0143">
      <w:pPr>
        <w:rPr>
          <w:rFonts w:eastAsia="SimSun"/>
          <w:lang w:val="ru-RU" w:eastAsia="zh-CN"/>
        </w:rPr>
      </w:pPr>
      <w:r w:rsidRPr="007D10C8">
        <w:rPr>
          <w:rFonts w:eastAsia="SimSun"/>
          <w:lang w:val="ru-RU" w:eastAsia="zh-CN"/>
        </w:rPr>
        <w:t xml:space="preserve"> </w:t>
      </w:r>
    </w:p>
    <w:p w:rsidR="005A6CA4" w:rsidRPr="007D10C8" w:rsidRDefault="005A6CA4">
      <w:pPr>
        <w:rPr>
          <w:rFonts w:eastAsia="SimSun"/>
          <w:sz w:val="32"/>
          <w:szCs w:val="32"/>
          <w:lang w:val="ru-RU" w:eastAsia="zh-CN"/>
        </w:rPr>
      </w:pPr>
    </w:p>
    <w:p w:rsidR="00181797" w:rsidRPr="00181797" w:rsidRDefault="00181797" w:rsidP="00181797">
      <w:pPr>
        <w:spacing w:line="276" w:lineRule="auto"/>
        <w:ind w:left="851" w:right="843"/>
        <w:jc w:val="both"/>
        <w:rPr>
          <w:rFonts w:eastAsia="SimSun"/>
          <w:b/>
          <w:bCs/>
          <w:lang w:val="ru-RU" w:eastAsia="zh-CN"/>
        </w:rPr>
      </w:pPr>
      <w:r w:rsidRPr="00181797">
        <w:rPr>
          <w:rFonts w:eastAsia="SimSun"/>
          <w:b/>
          <w:bCs/>
          <w:lang w:val="ru-RU" w:eastAsia="zh-CN"/>
        </w:rPr>
        <w:t>Требования к зарядному устройству (зарядное устройство (вилка) не входит в комплект поставки):</w:t>
      </w:r>
    </w:p>
    <w:p w:rsidR="00181797" w:rsidRPr="00181797" w:rsidRDefault="00181797" w:rsidP="00181797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181797">
        <w:rPr>
          <w:rFonts w:eastAsia="SimSun"/>
          <w:bCs/>
          <w:lang w:val="ru-RU" w:eastAsia="zh-CN"/>
        </w:rPr>
        <w:t>Выходная мощность: 5 Вт</w:t>
      </w:r>
    </w:p>
    <w:p w:rsidR="00181797" w:rsidRPr="00181797" w:rsidRDefault="00181797" w:rsidP="00181797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181797">
        <w:rPr>
          <w:rFonts w:eastAsia="SimSun"/>
          <w:bCs/>
          <w:lang w:val="ru-RU" w:eastAsia="zh-CN"/>
        </w:rPr>
        <w:t>Быстрая зарядка не поддерживается</w:t>
      </w:r>
    </w:p>
    <w:p w:rsidR="00181797" w:rsidRPr="00181797" w:rsidRDefault="00181797" w:rsidP="00181797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181797">
        <w:rPr>
          <w:rFonts w:eastAsia="SimSun"/>
          <w:bCs/>
          <w:lang w:val="ru-RU" w:eastAsia="zh-CN"/>
        </w:rPr>
        <w:t>Выходной ток: суммарная мощность, 5,0 (В) * 1,0 (А) = 5,0 (Вт)</w:t>
      </w:r>
    </w:p>
    <w:p w:rsidR="00181797" w:rsidRPr="00181797" w:rsidRDefault="00181797" w:rsidP="00181797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181797">
        <w:rPr>
          <w:rFonts w:eastAsia="SimSun"/>
          <w:bCs/>
          <w:lang w:val="ru-RU" w:eastAsia="zh-CN"/>
        </w:rPr>
        <w:t>Максимальная выходная мощность: 5,0 (В) * 1,0 (А) = 5,0 (Вт)</w:t>
      </w:r>
    </w:p>
    <w:p w:rsidR="00181797" w:rsidRPr="00B54B2C" w:rsidRDefault="00181797" w:rsidP="00181797">
      <w:pPr>
        <w:spacing w:line="276" w:lineRule="auto"/>
        <w:ind w:left="851" w:right="843"/>
        <w:jc w:val="both"/>
        <w:rPr>
          <w:rFonts w:eastAsia="SimSun"/>
          <w:bCs/>
          <w:lang w:val="ru-RU" w:eastAsia="zh-CN"/>
        </w:rPr>
      </w:pPr>
      <w:r w:rsidRPr="00181797">
        <w:rPr>
          <w:rFonts w:eastAsia="SimSun"/>
          <w:bCs/>
          <w:lang w:val="ru-RU" w:eastAsia="zh-CN"/>
        </w:rPr>
        <w:t>Выходной ток: 1,0 А</w:t>
      </w:r>
    </w:p>
    <w:p w:rsidR="005A6CA4" w:rsidRPr="007D10C8" w:rsidRDefault="005A6CA4">
      <w:pPr>
        <w:rPr>
          <w:rFonts w:eastAsia="SimSun"/>
          <w:sz w:val="32"/>
          <w:szCs w:val="32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28"/>
          <w:szCs w:val="28"/>
          <w:lang w:val="ru-RU" w:eastAsia="zh-CN"/>
        </w:rPr>
      </w:pPr>
    </w:p>
    <w:p w:rsidR="0041531E" w:rsidRPr="007D10C8" w:rsidRDefault="0041531E" w:rsidP="0041531E">
      <w:pPr>
        <w:spacing w:line="276" w:lineRule="auto"/>
        <w:ind w:left="851" w:right="843"/>
        <w:jc w:val="both"/>
        <w:rPr>
          <w:rFonts w:eastAsia="SimSun"/>
          <w:lang w:val="ru-RU" w:eastAsia="zh-CN"/>
        </w:rPr>
      </w:pPr>
      <w:r w:rsidRPr="007D10C8">
        <w:rPr>
          <w:rFonts w:eastAsia="SimSun"/>
          <w:b/>
          <w:bCs/>
          <w:lang w:val="ru-RU" w:eastAsia="zh-CN"/>
        </w:rPr>
        <w:t>Сферическая насадка:</w:t>
      </w:r>
      <w:r w:rsidRPr="007D10C8">
        <w:rPr>
          <w:rFonts w:eastAsia="SimSun"/>
          <w:lang w:val="ru-RU" w:eastAsia="zh-CN"/>
        </w:rPr>
        <w:t xml:space="preserve"> используется для массажа рук, поясницы и крупных мышечных групп, таких как ягодицы, бёдра и икры.</w:t>
      </w:r>
    </w:p>
    <w:p w:rsidR="0041531E" w:rsidRPr="007D10C8" w:rsidRDefault="0041531E" w:rsidP="0041531E">
      <w:pPr>
        <w:spacing w:line="276" w:lineRule="auto"/>
        <w:ind w:left="851" w:right="843"/>
        <w:jc w:val="both"/>
        <w:rPr>
          <w:rFonts w:eastAsia="SimSun"/>
          <w:lang w:val="ru-RU" w:eastAsia="zh-CN"/>
        </w:rPr>
      </w:pPr>
      <w:r w:rsidRPr="007D10C8">
        <w:rPr>
          <w:rFonts w:eastAsia="SimSun"/>
          <w:b/>
          <w:bCs/>
          <w:lang w:eastAsia="zh-CN"/>
        </w:rPr>
        <w:t>U</w:t>
      </w:r>
      <w:r w:rsidRPr="007D10C8">
        <w:rPr>
          <w:rFonts w:eastAsia="SimSun"/>
          <w:b/>
          <w:bCs/>
          <w:lang w:val="ru-RU" w:eastAsia="zh-CN"/>
        </w:rPr>
        <w:t>-образная насадка:</w:t>
      </w:r>
      <w:r w:rsidRPr="007D10C8">
        <w:rPr>
          <w:rFonts w:eastAsia="SimSun"/>
          <w:lang w:val="ru-RU" w:eastAsia="zh-CN"/>
        </w:rPr>
        <w:t xml:space="preserve"> используется для массажа шеи, позвоночника и ахиллова сухожилия.</w:t>
      </w:r>
    </w:p>
    <w:p w:rsidR="0041531E" w:rsidRPr="007D10C8" w:rsidRDefault="0041531E" w:rsidP="0041531E">
      <w:pPr>
        <w:spacing w:line="276" w:lineRule="auto"/>
        <w:ind w:left="851" w:right="843"/>
        <w:jc w:val="both"/>
        <w:rPr>
          <w:rFonts w:eastAsia="SimSun"/>
          <w:lang w:val="ru-RU" w:eastAsia="zh-CN"/>
        </w:rPr>
      </w:pPr>
      <w:proofErr w:type="spellStart"/>
      <w:r w:rsidRPr="007D10C8">
        <w:rPr>
          <w:rFonts w:eastAsia="SimSun"/>
          <w:b/>
          <w:bCs/>
          <w:lang w:val="ru-RU" w:eastAsia="zh-CN"/>
        </w:rPr>
        <w:t>Пулевидная</w:t>
      </w:r>
      <w:proofErr w:type="spellEnd"/>
      <w:r w:rsidRPr="007D10C8">
        <w:rPr>
          <w:rFonts w:eastAsia="SimSun"/>
          <w:b/>
          <w:bCs/>
          <w:lang w:val="ru-RU" w:eastAsia="zh-CN"/>
        </w:rPr>
        <w:t xml:space="preserve"> насадка:</w:t>
      </w:r>
      <w:r w:rsidRPr="007D10C8">
        <w:rPr>
          <w:rFonts w:eastAsia="SimSun"/>
          <w:lang w:val="ru-RU" w:eastAsia="zh-CN"/>
        </w:rPr>
        <w:t xml:space="preserve"> используется для глубокого воздействия на ткани, такие как меридианы, ладони, подошвы и т. д.</w:t>
      </w:r>
    </w:p>
    <w:p w:rsidR="005A6CA4" w:rsidRPr="007D10C8" w:rsidRDefault="0041531E" w:rsidP="0041531E">
      <w:pPr>
        <w:spacing w:line="276" w:lineRule="auto"/>
        <w:ind w:left="851" w:right="843"/>
        <w:jc w:val="both"/>
        <w:rPr>
          <w:rFonts w:eastAsia="SimSun"/>
          <w:lang w:val="ru-RU" w:eastAsia="zh-CN"/>
        </w:rPr>
      </w:pPr>
      <w:r w:rsidRPr="007D10C8">
        <w:rPr>
          <w:rFonts w:eastAsia="SimSun"/>
          <w:b/>
          <w:bCs/>
          <w:lang w:val="ru-RU" w:eastAsia="zh-CN"/>
        </w:rPr>
        <w:t>Плоская насадка:</w:t>
      </w:r>
      <w:r w:rsidRPr="007D10C8">
        <w:rPr>
          <w:rFonts w:eastAsia="SimSun"/>
          <w:lang w:val="ru-RU" w:eastAsia="zh-CN"/>
        </w:rPr>
        <w:t xml:space="preserve"> используется для расслабляющего и формирующего массажа различных частей тела.</w:t>
      </w: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Default="005A6CA4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7D10C8" w:rsidRDefault="007D10C8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7D10C8" w:rsidRPr="007D10C8" w:rsidRDefault="007D10C8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5A6CA4" w:rsidRPr="007D10C8" w:rsidRDefault="009B0B58">
      <w:pPr>
        <w:ind w:firstLineChars="200" w:firstLine="562"/>
        <w:rPr>
          <w:rFonts w:eastAsia="SimSun"/>
          <w:b/>
          <w:bCs/>
          <w:sz w:val="36"/>
          <w:szCs w:val="36"/>
          <w:lang w:eastAsia="zh-CN"/>
        </w:rPr>
      </w:pPr>
      <w:r w:rsidRPr="007D10C8">
        <w:rPr>
          <w:rFonts w:eastAsia="SimSun"/>
          <w:b/>
          <w:bCs/>
          <w:sz w:val="28"/>
          <w:szCs w:val="28"/>
          <w:lang w:eastAsia="zh-CN"/>
        </w:rPr>
        <w:t xml:space="preserve">Описание </w:t>
      </w:r>
      <w:r w:rsidRPr="007D10C8">
        <w:rPr>
          <w:rFonts w:eastAsia="SimSun"/>
          <w:b/>
          <w:bCs/>
          <w:sz w:val="28"/>
          <w:szCs w:val="28"/>
          <w:lang w:val="ru-RU" w:eastAsia="zh-CN"/>
        </w:rPr>
        <w:t>продукта</w:t>
      </w:r>
      <w:r w:rsidR="007D10C8" w:rsidRPr="007D10C8">
        <w:rPr>
          <w:rFonts w:eastAsia="SimSun"/>
          <w:b/>
          <w:bCs/>
          <w:sz w:val="36"/>
          <w:szCs w:val="36"/>
          <w:lang w:eastAsia="zh-CN"/>
        </w:rPr>
        <w:t xml:space="preserve"> :</w:t>
      </w:r>
    </w:p>
    <w:p w:rsidR="005A6CA4" w:rsidRPr="007D10C8" w:rsidRDefault="005A6CA4">
      <w:pPr>
        <w:ind w:firstLineChars="200" w:firstLine="723"/>
        <w:rPr>
          <w:rFonts w:eastAsia="SimSun"/>
          <w:b/>
          <w:bCs/>
          <w:sz w:val="36"/>
          <w:szCs w:val="36"/>
          <w:lang w:eastAsia="zh-CN"/>
        </w:rPr>
      </w:pPr>
    </w:p>
    <w:p w:rsidR="005A6CA4" w:rsidRPr="007D10C8" w:rsidRDefault="00856405">
      <w:pPr>
        <w:ind w:firstLineChars="200" w:firstLine="480"/>
        <w:rPr>
          <w:rFonts w:eastAsia="SimSun"/>
          <w:b/>
          <w:bCs/>
          <w:sz w:val="36"/>
          <w:szCs w:val="36"/>
          <w:lang w:eastAsia="zh-CN"/>
        </w:rPr>
      </w:pPr>
      <w:r w:rsidRPr="0085640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72.8pt;margin-top:6pt;width:306.65pt;height:277.45pt;z-index:251665408;mso-width-relative:page;mso-height-relative:page" stroked="f">
            <v:textbox>
              <w:txbxContent>
                <w:p w:rsidR="001665FF" w:rsidRDefault="001665FF" w:rsidP="001665FF">
                  <w:pPr>
                    <w:pStyle w:val="a4"/>
                  </w:pPr>
                  <w:r>
                    <w:rPr>
                      <w:rStyle w:val="a5"/>
                    </w:rPr>
                    <w:t>1. LED-индикатор:</w:t>
                  </w:r>
                  <w:r>
                    <w:br/>
                    <w:t xml:space="preserve">Отображает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6 уровней</w:t>
                  </w:r>
                  <w:r>
                    <w:t xml:space="preserve"> рабочей скорости (от 1 до 6).</w:t>
                  </w:r>
                </w:p>
                <w:p w:rsidR="001665FF" w:rsidRDefault="001665FF" w:rsidP="001665FF">
                  <w:pPr>
                    <w:pStyle w:val="a4"/>
                  </w:pPr>
                  <w:r>
                    <w:rPr>
                      <w:rStyle w:val="a5"/>
                    </w:rPr>
                    <w:t>2. Кнопка питания / переключения скорости:</w:t>
                  </w:r>
                  <w:r>
                    <w:br/>
                    <w:t xml:space="preserve">• Нажмите и удерживайте кнопку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2 секунды</w:t>
                  </w:r>
                  <w:r>
                    <w:t>, чтобы включить или выключить устройство.</w:t>
                  </w:r>
                  <w:r>
                    <w:br/>
                    <w:t xml:space="preserve">• При включении скорость по умолчанию —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уровень 1</w:t>
                  </w:r>
                  <w:r w:rsidRPr="001665FF">
                    <w:rPr>
                      <w:b/>
                      <w:bCs/>
                    </w:rPr>
                    <w:t>.</w:t>
                  </w:r>
                  <w:r>
                    <w:br/>
                    <w:t xml:space="preserve">• При уровне скорости 1 загорается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один световой</w:t>
                  </w:r>
                  <w:r>
                    <w:rPr>
                      <w:rStyle w:val="a5"/>
                    </w:rPr>
                    <w:t xml:space="preserve">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индикатор</w:t>
                  </w:r>
                  <w:r>
                    <w:t xml:space="preserve">, при увеличении скорости до уровня 6 загораются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все 6 индикаторов</w:t>
                  </w:r>
                  <w:r>
                    <w:t>.</w:t>
                  </w:r>
                  <w:r>
                    <w:br/>
                    <w:t xml:space="preserve">• Короткое нажатие кнопки питания позволяет циклически переключать уровни скорости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от 1 до 6</w:t>
                  </w:r>
                  <w:r w:rsidRPr="001665FF">
                    <w:rPr>
                      <w:b/>
                      <w:bCs/>
                    </w:rPr>
                    <w:t>.</w:t>
                  </w:r>
                </w:p>
                <w:p w:rsidR="001665FF" w:rsidRDefault="001665FF" w:rsidP="001665FF">
                  <w:pPr>
                    <w:pStyle w:val="a4"/>
                  </w:pPr>
                  <w:r>
                    <w:rPr>
                      <w:rStyle w:val="a5"/>
                    </w:rPr>
                    <w:t>3. Разъём для зарядки:</w:t>
                  </w:r>
                  <w:r>
                    <w:br/>
                    <w:t>• Перед первым использованием полностью зарядите устройство.</w:t>
                  </w:r>
                  <w:r>
                    <w:br/>
                    <w:t xml:space="preserve">• При снижении напряжения батареи ниже </w:t>
                  </w:r>
                  <w:r w:rsidRPr="001665FF">
                    <w:rPr>
                      <w:rStyle w:val="a5"/>
                      <w:b w:val="0"/>
                      <w:bCs w:val="0"/>
                    </w:rPr>
                    <w:t>3,6 В</w:t>
                  </w:r>
                  <w:r>
                    <w:t xml:space="preserve"> LED-индикатор загорается красным цветом — необходимо выполнить полную зарядку устройства.</w:t>
                  </w:r>
                </w:p>
                <w:p w:rsidR="005A6CA4" w:rsidRPr="001665FF" w:rsidRDefault="005A6CA4">
                  <w:pPr>
                    <w:ind w:firstLine="240"/>
                    <w:rPr>
                      <w:rFonts w:eastAsia="SimSun"/>
                      <w:lang w:val="ru-RU" w:eastAsia="zh-CN"/>
                    </w:rPr>
                  </w:pPr>
                </w:p>
                <w:p w:rsidR="005A6CA4" w:rsidRPr="001665FF" w:rsidRDefault="005A6CA4">
                  <w:pPr>
                    <w:ind w:firstLine="240"/>
                    <w:rPr>
                      <w:rFonts w:eastAsia="SimSun"/>
                      <w:b/>
                      <w:bCs/>
                      <w:lang w:val="ru-RU" w:eastAsia="zh-CN"/>
                    </w:rPr>
                  </w:pPr>
                </w:p>
              </w:txbxContent>
            </v:textbox>
          </v:shape>
        </w:pict>
      </w:r>
      <w:r w:rsidRPr="00856405">
        <w:pict>
          <v:shape id="_x0000_s1031" type="#_x0000_t202" style="position:absolute;left:0;text-align:left;margin-left:233.75pt;margin-top:115.65pt;width:148.5pt;height:22.5pt;z-index:251664384;mso-width-relative:page;mso-height-relative:page" stroked="f">
            <v:textbox>
              <w:txbxContent>
                <w:p w:rsidR="005A6CA4" w:rsidRDefault="007D10C8">
                  <w:r>
                    <w:rPr>
                      <w:rFonts w:ascii="Calibri" w:hAnsi="Calibri" w:cs="Calibri"/>
                    </w:rPr>
                    <w:t>③</w:t>
                  </w:r>
                </w:p>
              </w:txbxContent>
            </v:textbox>
          </v:shape>
        </w:pict>
      </w:r>
      <w:r w:rsidRPr="00856405">
        <w:pict>
          <v:shape id="_x0000_s1030" type="#_x0000_t202" style="position:absolute;left:0;text-align:left;margin-left:233.75pt;margin-top:93.15pt;width:148.5pt;height:22.5pt;z-index:251663360;mso-width-relative:page;mso-height-relative:page" stroked="f">
            <v:textbox>
              <w:txbxContent>
                <w:p w:rsidR="005A6CA4" w:rsidRDefault="007D10C8">
                  <w:r>
                    <w:rPr>
                      <w:rFonts w:ascii="Calibri" w:hAnsi="Calibri" w:cs="Calibri"/>
                    </w:rPr>
                    <w:t>②</w:t>
                  </w:r>
                </w:p>
              </w:txbxContent>
            </v:textbox>
          </v:shape>
        </w:pict>
      </w:r>
      <w:r w:rsidRPr="00856405">
        <w:pict>
          <v:shape id="_x0000_s1029" type="#_x0000_t202" style="position:absolute;left:0;text-align:left;margin-left:234.5pt;margin-top:69.9pt;width:148.5pt;height:22.5pt;z-index:251662336;mso-width-relative:page;mso-height-relative:page" stroked="f">
            <v:textbox>
              <w:txbxContent>
                <w:p w:rsidR="005A6CA4" w:rsidRDefault="007D10C8">
                  <w:r>
                    <w:rPr>
                      <w:rFonts w:ascii="Calibri" w:hAnsi="Calibri" w:cs="Calibri"/>
                    </w:rPr>
                    <w:t>①</w:t>
                  </w:r>
                </w:p>
              </w:txbxContent>
            </v:textbox>
          </v:shape>
        </w:pict>
      </w:r>
      <w:r w:rsidRPr="00856405">
        <w:pict>
          <v:line id="_x0000_s1028" style="position:absolute;left:0;text-align:left;flip:y;z-index:251661312;mso-width-relative:page;mso-height-relative:page" from="143pt,104.55pt" to="230pt,106.05pt" strokeweight="2.25pt">
            <v:stroke endarrow="open"/>
          </v:line>
        </w:pict>
      </w:r>
      <w:r w:rsidRPr="00856405">
        <w:pict>
          <v:line id="_x0000_s1026" style="position:absolute;left:0;text-align:left;flip:y;z-index:251659264;mso-width-relative:page;mso-height-relative:page" from="143pt,127.05pt" to="230pt,128.55pt" strokeweight="2.25pt">
            <v:stroke endarrow="open"/>
          </v:line>
        </w:pict>
      </w:r>
      <w:r w:rsidRPr="00856405">
        <w:pict>
          <v:line id="_x0000_s1027" style="position:absolute;left:0;text-align:left;flip:y;z-index:251660288;mso-width-relative:page;mso-height-relative:page" from="149pt,82.8pt" to="229.3pt,84.3pt" strokeweight="2.25pt">
            <v:stroke endarrow="open"/>
          </v:line>
        </w:pict>
      </w:r>
      <w:r w:rsidR="007D10C8" w:rsidRPr="007D10C8">
        <w:rPr>
          <w:rFonts w:eastAsia="SimSun"/>
          <w:lang w:eastAsia="zh-CN"/>
        </w:rPr>
        <w:t xml:space="preserve">            </w:t>
      </w:r>
      <w:r w:rsidR="007D10C8" w:rsidRPr="007D10C8">
        <w:rPr>
          <w:noProof/>
          <w:lang w:val="ru-RU" w:eastAsia="ru-RU"/>
        </w:rPr>
        <w:drawing>
          <wp:inline distT="0" distB="0" distL="114300" distR="114300">
            <wp:extent cx="1546860" cy="3573780"/>
            <wp:effectExtent l="0" t="0" r="1524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6CA4" w:rsidRPr="007D10C8" w:rsidRDefault="005A6CA4">
      <w:pPr>
        <w:rPr>
          <w:rFonts w:eastAsia="SimSun"/>
          <w:sz w:val="32"/>
          <w:szCs w:val="32"/>
          <w:lang w:eastAsia="zh-CN"/>
        </w:rPr>
      </w:pPr>
    </w:p>
    <w:p w:rsidR="005A6CA4" w:rsidRPr="007D10C8" w:rsidRDefault="007D10C8">
      <w:pPr>
        <w:rPr>
          <w:rFonts w:eastAsia="SimSun"/>
          <w:sz w:val="32"/>
          <w:szCs w:val="32"/>
          <w:lang w:val="ru-RU" w:eastAsia="zh-CN"/>
        </w:rPr>
      </w:pPr>
      <w:r w:rsidRPr="007D10C8">
        <w:rPr>
          <w:rFonts w:eastAsia="SimSun"/>
          <w:sz w:val="32"/>
          <w:szCs w:val="32"/>
          <w:lang w:val="ru-RU" w:eastAsia="zh-CN"/>
        </w:rPr>
        <w:t xml:space="preserve">    </w:t>
      </w:r>
    </w:p>
    <w:p w:rsidR="005A6CA4" w:rsidRPr="007D10C8" w:rsidRDefault="009B0B58" w:rsidP="009B0B58">
      <w:pPr>
        <w:pStyle w:val="a3"/>
        <w:spacing w:line="276" w:lineRule="auto"/>
        <w:ind w:left="567" w:right="843" w:firstLineChars="100" w:firstLine="27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D10C8"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  <w:t>Обслуживание</w:t>
      </w:r>
    </w:p>
    <w:p w:rsidR="005A6CA4" w:rsidRPr="007D10C8" w:rsidRDefault="005A6CA4" w:rsidP="009B0B58">
      <w:pPr>
        <w:pStyle w:val="a3"/>
        <w:spacing w:line="276" w:lineRule="auto"/>
        <w:ind w:left="567" w:right="843"/>
        <w:jc w:val="both"/>
        <w:rPr>
          <w:rFonts w:ascii="Times New Roman" w:hAnsi="Times New Roman" w:cs="Times New Roman"/>
          <w:sz w:val="21"/>
          <w:lang w:val="ru-RU"/>
        </w:rPr>
      </w:pPr>
    </w:p>
    <w:p w:rsidR="009B0B58" w:rsidRPr="007D10C8" w:rsidRDefault="009B0B58" w:rsidP="009B0B58">
      <w:pPr>
        <w:pStyle w:val="a3"/>
        <w:spacing w:line="276" w:lineRule="auto"/>
        <w:ind w:left="567" w:right="843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Перед чисткой выключите устройство.</w:t>
      </w:r>
    </w:p>
    <w:p w:rsidR="009B0B58" w:rsidRPr="007D10C8" w:rsidRDefault="009B0B58" w:rsidP="009B0B58">
      <w:pPr>
        <w:pStyle w:val="a3"/>
        <w:spacing w:line="276" w:lineRule="auto"/>
        <w:ind w:left="567" w:right="843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Удаляйте загрязнения сухой мягкой тканью.</w:t>
      </w:r>
    </w:p>
    <w:p w:rsidR="009B0B58" w:rsidRPr="007D10C8" w:rsidRDefault="009B0B58" w:rsidP="009B0B58">
      <w:pPr>
        <w:pStyle w:val="a3"/>
        <w:spacing w:line="276" w:lineRule="auto"/>
        <w:ind w:left="567" w:right="843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После использования очищайте электроды влажной салфеткой или тканью. При сильных загрязнениях допускается использование дезинфицирующего средства или 75% спирта и мягкой ткани.</w:t>
      </w:r>
    </w:p>
    <w:p w:rsidR="009B0B58" w:rsidRPr="007D10C8" w:rsidRDefault="009B0B58" w:rsidP="009B0B58">
      <w:pPr>
        <w:pStyle w:val="a3"/>
        <w:spacing w:line="276" w:lineRule="auto"/>
        <w:ind w:left="567" w:right="843" w:firstLineChars="100" w:firstLine="194"/>
        <w:jc w:val="both"/>
        <w:outlineLvl w:val="0"/>
        <w:rPr>
          <w:rFonts w:ascii="Times New Roman" w:hAnsi="Times New Roman" w:cs="Times New Roman"/>
          <w:spacing w:val="4"/>
          <w:sz w:val="19"/>
          <w:szCs w:val="19"/>
          <w:lang w:val="ru-RU"/>
        </w:rPr>
      </w:pPr>
    </w:p>
    <w:p w:rsidR="005A6CA4" w:rsidRPr="007D10C8" w:rsidRDefault="009B0B58" w:rsidP="009B0B58">
      <w:pPr>
        <w:pStyle w:val="a3"/>
        <w:spacing w:line="276" w:lineRule="auto"/>
        <w:ind w:left="567" w:right="843" w:firstLineChars="100" w:firstLine="27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7D10C8"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  <w:t>Хранение</w:t>
      </w:r>
    </w:p>
    <w:p w:rsidR="005A6CA4" w:rsidRPr="007D10C8" w:rsidRDefault="005A6CA4" w:rsidP="009B0B58">
      <w:pPr>
        <w:pStyle w:val="a3"/>
        <w:spacing w:line="276" w:lineRule="auto"/>
        <w:ind w:left="567" w:right="843"/>
        <w:jc w:val="both"/>
        <w:rPr>
          <w:rFonts w:ascii="Times New Roman" w:hAnsi="Times New Roman" w:cs="Times New Roman"/>
          <w:sz w:val="21"/>
          <w:lang w:val="ru-RU"/>
        </w:rPr>
      </w:pPr>
    </w:p>
    <w:p w:rsidR="009B0B58" w:rsidRPr="007D10C8" w:rsidRDefault="009B0B58" w:rsidP="009B0B58">
      <w:pPr>
        <w:pStyle w:val="a3"/>
        <w:spacing w:line="276" w:lineRule="auto"/>
        <w:ind w:left="567" w:right="843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Храните в недоступном для детей месте.</w:t>
      </w:r>
    </w:p>
    <w:p w:rsidR="009B0B58" w:rsidRPr="007D10C8" w:rsidRDefault="009B0B58" w:rsidP="009B0B58">
      <w:pPr>
        <w:pStyle w:val="a3"/>
        <w:spacing w:line="276" w:lineRule="auto"/>
        <w:ind w:left="567" w:right="843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Избегайте прямых солнечных лучей, высоких температур и повышенной влажности.</w:t>
      </w:r>
    </w:p>
    <w:p w:rsidR="005A6CA4" w:rsidRPr="007D10C8" w:rsidRDefault="009B0B58" w:rsidP="009B0B58">
      <w:pPr>
        <w:pStyle w:val="a3"/>
        <w:spacing w:line="276" w:lineRule="auto"/>
        <w:ind w:left="567" w:right="843"/>
        <w:jc w:val="both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7D10C8">
        <w:rPr>
          <w:rFonts w:ascii="Times New Roman" w:hAnsi="Times New Roman" w:cs="Times New Roman"/>
          <w:spacing w:val="4"/>
          <w:sz w:val="22"/>
          <w:szCs w:val="22"/>
          <w:lang w:val="ru-RU"/>
        </w:rPr>
        <w:t>• Храните в сухом и хорошо проветриваемом месте.</w:t>
      </w:r>
    </w:p>
    <w:p w:rsidR="009B0B58" w:rsidRPr="007D10C8" w:rsidRDefault="009B0B58" w:rsidP="009B0B58">
      <w:pPr>
        <w:pStyle w:val="a3"/>
        <w:spacing w:line="276" w:lineRule="auto"/>
        <w:ind w:left="567" w:right="843"/>
        <w:jc w:val="both"/>
        <w:rPr>
          <w:rFonts w:ascii="Times New Roman" w:eastAsia="SimSun" w:hAnsi="Times New Roman" w:cs="Times New Roman"/>
          <w:spacing w:val="3"/>
          <w:sz w:val="19"/>
          <w:szCs w:val="19"/>
          <w:lang w:val="ru-RU" w:eastAsia="zh-CN"/>
        </w:rPr>
      </w:pPr>
    </w:p>
    <w:p w:rsidR="005A6CA4" w:rsidRPr="007D10C8" w:rsidRDefault="009B0B58" w:rsidP="009B0B58">
      <w:pPr>
        <w:pStyle w:val="a3"/>
        <w:spacing w:line="276" w:lineRule="auto"/>
        <w:ind w:left="567" w:right="843" w:firstLineChars="100" w:firstLine="279"/>
        <w:jc w:val="both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  <w:r w:rsidRPr="007D10C8"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  <w:t>Защита окружающей среды</w:t>
      </w:r>
    </w:p>
    <w:p w:rsidR="009B0B58" w:rsidRPr="007D10C8" w:rsidRDefault="009B0B58" w:rsidP="009B0B58">
      <w:pPr>
        <w:pStyle w:val="a3"/>
        <w:spacing w:line="276" w:lineRule="auto"/>
        <w:ind w:left="567" w:right="843" w:firstLineChars="100" w:firstLine="28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9B0B58" w:rsidRPr="007D10C8" w:rsidRDefault="009B0B58" w:rsidP="009B0B58">
      <w:pPr>
        <w:spacing w:line="276" w:lineRule="auto"/>
        <w:ind w:left="567" w:right="843"/>
        <w:jc w:val="both"/>
        <w:rPr>
          <w:rFonts w:eastAsia="Arial"/>
          <w:spacing w:val="4"/>
          <w:sz w:val="22"/>
          <w:szCs w:val="22"/>
          <w:lang w:val="ru-RU"/>
        </w:rPr>
      </w:pPr>
      <w:r w:rsidRPr="007D10C8">
        <w:rPr>
          <w:rFonts w:eastAsia="Arial"/>
          <w:spacing w:val="4"/>
          <w:sz w:val="22"/>
          <w:szCs w:val="22"/>
          <w:lang w:val="ru-RU"/>
        </w:rPr>
        <w:t>По окончании срока службы изделия или при экономической нецелесообразности ремонта утилизируйте его в соответствии с местными нормами и экологическими требованиями в ближайшем пункте переработки.</w:t>
      </w:r>
    </w:p>
    <w:p w:rsidR="009B0B58" w:rsidRPr="007D10C8" w:rsidRDefault="009B0B58" w:rsidP="009B0B58">
      <w:pPr>
        <w:spacing w:line="276" w:lineRule="auto"/>
        <w:ind w:left="567" w:right="843"/>
        <w:jc w:val="both"/>
        <w:rPr>
          <w:rFonts w:eastAsia="Arial"/>
          <w:spacing w:val="4"/>
          <w:sz w:val="22"/>
          <w:szCs w:val="22"/>
          <w:lang w:val="ru-RU"/>
        </w:rPr>
      </w:pPr>
      <w:r w:rsidRPr="007D10C8">
        <w:rPr>
          <w:rFonts w:eastAsia="Arial"/>
          <w:spacing w:val="4"/>
          <w:sz w:val="22"/>
          <w:szCs w:val="22"/>
          <w:lang w:val="ru-RU"/>
        </w:rPr>
        <w:t>Правильная утилизация способствует защите окружающей среды, природных ресурсов и здоровья человека.</w:t>
      </w:r>
    </w:p>
    <w:p w:rsidR="009B0B58" w:rsidRPr="007D10C8" w:rsidRDefault="009B0B58" w:rsidP="009B0B58">
      <w:pPr>
        <w:spacing w:line="276" w:lineRule="auto"/>
        <w:ind w:left="567" w:right="843"/>
        <w:jc w:val="both"/>
        <w:rPr>
          <w:rFonts w:eastAsia="Arial"/>
          <w:spacing w:val="4"/>
          <w:sz w:val="22"/>
          <w:szCs w:val="22"/>
          <w:lang w:val="ru-RU"/>
        </w:rPr>
      </w:pPr>
      <w:r w:rsidRPr="007D10C8">
        <w:rPr>
          <w:rFonts w:eastAsia="Arial"/>
          <w:spacing w:val="4"/>
          <w:sz w:val="22"/>
          <w:szCs w:val="22"/>
          <w:lang w:val="ru-RU"/>
        </w:rPr>
        <w:t>Если вы не уверены в правильном способе утилизации, обратитесь в местные органы власти, чтобы избежать нарушений законодательства или санкций.</w:t>
      </w:r>
    </w:p>
    <w:p w:rsidR="005A6CA4" w:rsidRPr="007D10C8" w:rsidRDefault="009B0B58" w:rsidP="009B0B58">
      <w:pPr>
        <w:spacing w:line="276" w:lineRule="auto"/>
        <w:ind w:left="567" w:right="843"/>
        <w:jc w:val="both"/>
        <w:rPr>
          <w:rFonts w:eastAsiaTheme="minorEastAsia"/>
          <w:color w:val="FF0000"/>
          <w:sz w:val="2"/>
          <w:szCs w:val="22"/>
          <w:lang w:val="ru-RU"/>
        </w:rPr>
      </w:pPr>
      <w:r w:rsidRPr="007D10C8">
        <w:rPr>
          <w:rFonts w:eastAsia="Arial"/>
          <w:spacing w:val="4"/>
          <w:sz w:val="22"/>
          <w:szCs w:val="22"/>
          <w:lang w:val="ru-RU"/>
        </w:rPr>
        <w:t>Не выбрасывайте батареи с бытовыми отходами — сдавайте их в пункты переработки.</w:t>
      </w:r>
      <w:bookmarkStart w:id="4" w:name="br1_3"/>
      <w:bookmarkEnd w:id="4"/>
      <w:r w:rsidR="007D10C8" w:rsidRPr="007D10C8">
        <w:rPr>
          <w:rFonts w:eastAsiaTheme="minorEastAsia"/>
          <w:color w:val="FF0000"/>
          <w:sz w:val="2"/>
          <w:szCs w:val="22"/>
          <w:lang w:val="ru-RU"/>
        </w:rPr>
        <w:t xml:space="preserve"> </w:t>
      </w:r>
    </w:p>
    <w:p w:rsidR="005A6CA4" w:rsidRPr="009B0B58" w:rsidRDefault="005A6CA4"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ru-RU"/>
        </w:rPr>
      </w:pPr>
    </w:p>
    <w:sectPr w:rsidR="005A6CA4" w:rsidRPr="009B0B58" w:rsidSect="009D13EE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10155"/>
    <w:multiLevelType w:val="hybridMultilevel"/>
    <w:tmpl w:val="A6429FC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BB86692"/>
    <w:multiLevelType w:val="hybridMultilevel"/>
    <w:tmpl w:val="7DD85154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665FF"/>
    <w:rsid w:val="00181797"/>
    <w:rsid w:val="0041531E"/>
    <w:rsid w:val="004A211C"/>
    <w:rsid w:val="005A6CA4"/>
    <w:rsid w:val="005D0195"/>
    <w:rsid w:val="00637B6C"/>
    <w:rsid w:val="007D10C8"/>
    <w:rsid w:val="00856405"/>
    <w:rsid w:val="009B0B58"/>
    <w:rsid w:val="009D13EE"/>
    <w:rsid w:val="00A77B3E"/>
    <w:rsid w:val="00CA2A55"/>
    <w:rsid w:val="00FF0143"/>
    <w:rsid w:val="127944F4"/>
    <w:rsid w:val="24064508"/>
    <w:rsid w:val="3C6F58C4"/>
    <w:rsid w:val="4A442835"/>
    <w:rsid w:val="6825662F"/>
    <w:rsid w:val="7AC7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3EE"/>
    <w:rPr>
      <w:rFonts w:eastAsia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9D13EE"/>
    <w:rPr>
      <w:rFonts w:ascii="Arial" w:eastAsia="Arial" w:hAnsi="Arial" w:cs="Arial"/>
      <w:sz w:val="31"/>
      <w:szCs w:val="31"/>
    </w:rPr>
  </w:style>
  <w:style w:type="paragraph" w:styleId="a4">
    <w:name w:val="Normal (Web)"/>
    <w:basedOn w:val="a"/>
    <w:uiPriority w:val="99"/>
    <w:unhideWhenUsed/>
    <w:rsid w:val="00637B6C"/>
    <w:pPr>
      <w:spacing w:before="100" w:beforeAutospacing="1" w:after="100" w:afterAutospacing="1"/>
    </w:pPr>
    <w:rPr>
      <w:lang w:val="ru-RU" w:eastAsia="ru-RU"/>
    </w:rPr>
  </w:style>
  <w:style w:type="character" w:styleId="a5">
    <w:name w:val="Strong"/>
    <w:basedOn w:val="a0"/>
    <w:uiPriority w:val="22"/>
    <w:qFormat/>
    <w:rsid w:val="00637B6C"/>
    <w:rPr>
      <w:b/>
      <w:bCs/>
    </w:rPr>
  </w:style>
  <w:style w:type="table" w:styleId="a6">
    <w:name w:val="Table Grid"/>
    <w:basedOn w:val="a1"/>
    <w:rsid w:val="005D0195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5D01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D0195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8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2"/>
    <customShpInfo spid="_x0000_s1031"/>
    <customShpInfo spid="_x0000_s1030"/>
    <customShpInfo spid="_x0000_s1029"/>
    <customShpInfo spid="_x0000_s1028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A1876E04-F150-492E-94EE-FFEDBD76128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649</Words>
  <Characters>4444</Characters>
  <Application>Microsoft Office Word</Application>
  <DocSecurity>0</DocSecurity>
  <Lines>185</Lines>
  <Paragraphs>83</Paragraphs>
  <ScaleCrop>false</ScaleCrop>
  <Company/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VedManager-241</cp:lastModifiedBy>
  <cp:revision>3</cp:revision>
  <dcterms:created xsi:type="dcterms:W3CDTF">2026-01-23T04:19:00Z</dcterms:created>
  <dcterms:modified xsi:type="dcterms:W3CDTF">2026-01-24T06:37:00Z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eyJoZGlkIjoiMTRlMjU5Y2I5NTVkNTA4NjJkYjM5ZDUzZWNiZWQ4ZGUiLCJ1c2VySWQiOiI1OTQ2NTg5NDYifQ==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A77A61F44CBD4590A33211C10BAB8029_12</vt:lpwstr>
  </property>
</Properties>
</file>